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3B2F72" w:rsidRDefault="009610DC" w:rsidP="003B2F72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3B2F72">
        <w:rPr>
          <w:lang w:val="en-US"/>
        </w:rPr>
        <w:t>48 56 26, 748 56 40, 748 5</w:t>
      </w:r>
    </w:p>
    <w:p w:rsidR="009610DC" w:rsidRPr="003B2F72" w:rsidRDefault="00607DA8" w:rsidP="003B2F72">
      <w:pPr>
        <w:jc w:val="center"/>
        <w:rPr>
          <w:lang w:val="en-US"/>
        </w:rPr>
      </w:pPr>
      <w:r>
        <w:rPr>
          <w:b/>
          <w:i/>
          <w:lang w:val="en-US"/>
        </w:rPr>
        <w:t xml:space="preserve">    </w:t>
      </w:r>
      <w:r w:rsidR="00C71A5F">
        <w:rPr>
          <w:b/>
          <w:i/>
          <w:lang w:val="en-US"/>
        </w:rPr>
        <w:t xml:space="preserve">                                                        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b/>
          <w:i/>
          <w:lang w:val="en-US"/>
        </w:rPr>
        <w:t xml:space="preserve">            </w:t>
      </w:r>
      <w:r w:rsidR="00C71A5F">
        <w:rPr>
          <w:b/>
          <w:i/>
          <w:lang w:val="en-US"/>
        </w:rPr>
        <w:t xml:space="preserve">        </w:t>
      </w:r>
      <w:r>
        <w:rPr>
          <w:b/>
          <w:i/>
          <w:lang w:val="en-US"/>
        </w:rPr>
        <w:t xml:space="preserve">                  </w:t>
      </w:r>
      <w:r w:rsidR="00C71A5F">
        <w:rPr>
          <w:b/>
          <w:i/>
          <w:lang w:val="en-US"/>
        </w:rPr>
        <w:t>www.umb.edu.pl</w:t>
      </w:r>
      <w:r>
        <w:rPr>
          <w:b/>
          <w:i/>
          <w:lang w:val="en-US"/>
        </w:rPr>
        <w:t xml:space="preserve">            </w:t>
      </w:r>
    </w:p>
    <w:p w:rsidR="009610DC" w:rsidRDefault="001677E4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AZP.25.1.87</w:t>
      </w:r>
      <w:r w:rsidR="00A74B8D" w:rsidRPr="00A74B8D">
        <w:rPr>
          <w:b/>
          <w:sz w:val="22"/>
          <w:szCs w:val="22"/>
          <w:lang w:eastAsia="ar-SA"/>
        </w:rPr>
        <w:t>.2020</w:t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 w:rsidR="005B6FFE">
        <w:rPr>
          <w:b/>
          <w:sz w:val="22"/>
          <w:szCs w:val="22"/>
          <w:lang w:eastAsia="ar-SA"/>
        </w:rPr>
        <w:t xml:space="preserve">   </w:t>
      </w:r>
      <w:r w:rsidR="005B6FFE">
        <w:rPr>
          <w:b/>
          <w:sz w:val="22"/>
          <w:szCs w:val="22"/>
          <w:lang w:eastAsia="ar-SA"/>
        </w:rPr>
        <w:tab/>
      </w:r>
      <w:r w:rsidR="00A74B8D">
        <w:rPr>
          <w:b/>
          <w:sz w:val="22"/>
          <w:szCs w:val="22"/>
          <w:lang w:eastAsia="ar-SA"/>
        </w:rPr>
        <w:t xml:space="preserve">                                                </w:t>
      </w:r>
      <w:r w:rsidR="009610DC" w:rsidRPr="009610DC">
        <w:rPr>
          <w:b/>
          <w:sz w:val="22"/>
          <w:szCs w:val="22"/>
          <w:lang w:eastAsia="ar-SA"/>
        </w:rPr>
        <w:t xml:space="preserve"> </w:t>
      </w:r>
      <w:r w:rsidR="00E25E43">
        <w:rPr>
          <w:sz w:val="22"/>
          <w:szCs w:val="22"/>
          <w:lang w:eastAsia="ar-SA"/>
        </w:rPr>
        <w:t xml:space="preserve">Białystok, </w:t>
      </w:r>
      <w:r w:rsidR="00D604EA">
        <w:rPr>
          <w:sz w:val="22"/>
          <w:szCs w:val="22"/>
          <w:lang w:eastAsia="ar-SA"/>
        </w:rPr>
        <w:t>26</w:t>
      </w:r>
      <w:r w:rsidR="007B7030">
        <w:rPr>
          <w:sz w:val="22"/>
          <w:szCs w:val="22"/>
          <w:lang w:eastAsia="ar-SA"/>
        </w:rPr>
        <w:t>.03</w:t>
      </w:r>
      <w:r>
        <w:rPr>
          <w:sz w:val="22"/>
          <w:szCs w:val="22"/>
          <w:lang w:eastAsia="ar-SA"/>
        </w:rPr>
        <w:t>.2021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Default="009610DC" w:rsidP="00E62907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  <w:r w:rsidR="002E1259">
        <w:rPr>
          <w:b/>
          <w:bCs/>
          <w:sz w:val="22"/>
          <w:szCs w:val="22"/>
        </w:rPr>
        <w:t>w części nr 14</w:t>
      </w:r>
    </w:p>
    <w:p w:rsidR="00E62907" w:rsidRPr="00152022" w:rsidRDefault="00E62907" w:rsidP="00E62907">
      <w:pPr>
        <w:ind w:left="360" w:hanging="360"/>
        <w:jc w:val="center"/>
        <w:rPr>
          <w:sz w:val="22"/>
          <w:szCs w:val="22"/>
        </w:rPr>
      </w:pPr>
    </w:p>
    <w:p w:rsidR="00BA4F4B" w:rsidRDefault="00AE1404" w:rsidP="00C8533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Na</w:t>
      </w:r>
      <w:r w:rsidR="00C71A5F">
        <w:rPr>
          <w:sz w:val="22"/>
          <w:szCs w:val="22"/>
        </w:rPr>
        <w:t xml:space="preserve"> podstawie art. 92 ust. 2</w:t>
      </w:r>
      <w:r>
        <w:rPr>
          <w:sz w:val="22"/>
          <w:szCs w:val="22"/>
        </w:rPr>
        <w:t xml:space="preserve"> </w:t>
      </w:r>
      <w:r w:rsidR="005A4CF9" w:rsidRPr="00152022">
        <w:rPr>
          <w:sz w:val="22"/>
          <w:szCs w:val="22"/>
        </w:rPr>
        <w:t xml:space="preserve"> ustawy Prawo zamówień publicznych (t. j. Dz. U. z 201</w:t>
      </w:r>
      <w:r w:rsidR="00E6001E" w:rsidRPr="00152022">
        <w:rPr>
          <w:sz w:val="22"/>
          <w:szCs w:val="22"/>
        </w:rPr>
        <w:t>9 r., poz. 1843</w:t>
      </w:r>
      <w:r w:rsidR="006D0590">
        <w:rPr>
          <w:sz w:val="22"/>
          <w:szCs w:val="22"/>
        </w:rPr>
        <w:t xml:space="preserve"> ze zm.</w:t>
      </w:r>
      <w:r w:rsidR="005A4CF9" w:rsidRPr="00152022">
        <w:rPr>
          <w:sz w:val="22"/>
          <w:szCs w:val="22"/>
        </w:rPr>
        <w:t xml:space="preserve">), zwanej dalej ustawą </w:t>
      </w:r>
      <w:proofErr w:type="spellStart"/>
      <w:r w:rsidR="005A4CF9" w:rsidRPr="00152022">
        <w:rPr>
          <w:sz w:val="22"/>
          <w:szCs w:val="22"/>
        </w:rPr>
        <w:t>Pzp</w:t>
      </w:r>
      <w:proofErr w:type="spellEnd"/>
      <w:r w:rsidR="005A4CF9" w:rsidRPr="00152022">
        <w:rPr>
          <w:sz w:val="22"/>
          <w:szCs w:val="22"/>
        </w:rPr>
        <w:t xml:space="preserve">, Zamawiający tj.: Uniwersytet Medyczny w Białymstoku informuje, iż w przetargu nieograniczonym </w:t>
      </w:r>
      <w:r w:rsidR="00BA4F4B" w:rsidRPr="00152022">
        <w:rPr>
          <w:sz w:val="22"/>
          <w:szCs w:val="22"/>
        </w:rPr>
        <w:t>na</w:t>
      </w:r>
      <w:r w:rsidR="00275190">
        <w:rPr>
          <w:b/>
          <w:bCs/>
          <w:i/>
          <w:sz w:val="22"/>
          <w:szCs w:val="22"/>
        </w:rPr>
        <w:t xml:space="preserve"> </w:t>
      </w:r>
      <w:r w:rsidR="00E43937" w:rsidRPr="00E43937">
        <w:rPr>
          <w:b/>
          <w:bCs/>
          <w:sz w:val="22"/>
          <w:szCs w:val="22"/>
        </w:rPr>
        <w:t xml:space="preserve">Dostawa drobnego sprzętu laboratoryjnego, odczynników laboratoryjnych, z podziałem na 17 części dla Zakładów UMB do celów naukowo-badawczych, </w:t>
      </w:r>
      <w:r w:rsidR="00E43937" w:rsidRPr="007C43A1">
        <w:rPr>
          <w:bCs/>
          <w:sz w:val="22"/>
          <w:szCs w:val="22"/>
        </w:rPr>
        <w:t xml:space="preserve">którego ogłoszenie zostało zamieszczone w Dzienniku Urzędowym Unii Europejskiej, pod numerem 2020/S 252-635044, w dniu 28.12.2020 r, </w:t>
      </w:r>
      <w:r w:rsidR="005A4CF9" w:rsidRPr="007C43A1">
        <w:rPr>
          <w:bCs/>
          <w:sz w:val="22"/>
          <w:szCs w:val="22"/>
        </w:rPr>
        <w:t xml:space="preserve">jako </w:t>
      </w:r>
      <w:r w:rsidR="005A4CF9" w:rsidRPr="007C43A1">
        <w:rPr>
          <w:sz w:val="22"/>
          <w:szCs w:val="22"/>
        </w:rPr>
        <w:t>najkorzystniejszą wybrano:</w:t>
      </w:r>
    </w:p>
    <w:p w:rsidR="00C8533C" w:rsidRPr="00C8533C" w:rsidRDefault="00C8533C" w:rsidP="00C8533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/>
          <w:bCs/>
          <w:i/>
          <w:sz w:val="22"/>
          <w:szCs w:val="22"/>
        </w:rPr>
      </w:pPr>
    </w:p>
    <w:p w:rsidR="00EE7595" w:rsidRPr="00CA7E6F" w:rsidRDefault="00BA4F4B" w:rsidP="00CA7E6F">
      <w:pPr>
        <w:jc w:val="both"/>
        <w:rPr>
          <w:b/>
          <w:bCs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2E1259">
        <w:rPr>
          <w:b/>
          <w:sz w:val="22"/>
          <w:szCs w:val="22"/>
        </w:rPr>
        <w:t>14</w:t>
      </w:r>
      <w:r w:rsidRPr="00152022">
        <w:rPr>
          <w:sz w:val="22"/>
          <w:szCs w:val="22"/>
        </w:rPr>
        <w:t xml:space="preserve"> ofertę nr </w:t>
      </w:r>
      <w:r w:rsidR="00D604EA">
        <w:rPr>
          <w:sz w:val="22"/>
          <w:szCs w:val="22"/>
        </w:rPr>
        <w:t>11</w:t>
      </w:r>
      <w:r w:rsidR="001D7651" w:rsidRPr="00152022">
        <w:rPr>
          <w:sz w:val="22"/>
          <w:szCs w:val="22"/>
        </w:rPr>
        <w:t xml:space="preserve"> </w:t>
      </w:r>
      <w:r w:rsidRPr="00152022">
        <w:rPr>
          <w:sz w:val="22"/>
          <w:szCs w:val="22"/>
        </w:rPr>
        <w:t>Wykonawcy</w:t>
      </w:r>
      <w:r w:rsidR="002E1259">
        <w:rPr>
          <w:b/>
          <w:bCs/>
          <w:sz w:val="22"/>
          <w:szCs w:val="22"/>
        </w:rPr>
        <w:t xml:space="preserve"> </w:t>
      </w:r>
      <w:proofErr w:type="spellStart"/>
      <w:r w:rsidR="00CA7E6F">
        <w:rPr>
          <w:b/>
          <w:bCs/>
          <w:sz w:val="22"/>
          <w:szCs w:val="22"/>
        </w:rPr>
        <w:t>Bioanalytic</w:t>
      </w:r>
      <w:proofErr w:type="spellEnd"/>
      <w:r w:rsidR="00CA7E6F">
        <w:rPr>
          <w:b/>
          <w:bCs/>
          <w:sz w:val="22"/>
          <w:szCs w:val="22"/>
        </w:rPr>
        <w:t xml:space="preserve"> Maciej Stopa  ul. Piekarnicza 5, </w:t>
      </w:r>
      <w:r w:rsidR="00CA7E6F" w:rsidRPr="00CA7E6F">
        <w:rPr>
          <w:b/>
          <w:bCs/>
          <w:sz w:val="22"/>
          <w:szCs w:val="22"/>
        </w:rPr>
        <w:t>80-126 Gdańsk</w:t>
      </w:r>
      <w:r w:rsidRPr="007B7030">
        <w:rPr>
          <w:b/>
          <w:sz w:val="22"/>
          <w:szCs w:val="22"/>
        </w:rPr>
        <w:t>,</w:t>
      </w:r>
      <w:r w:rsidRPr="00152022">
        <w:rPr>
          <w:b/>
          <w:sz w:val="22"/>
          <w:szCs w:val="22"/>
        </w:rPr>
        <w:t xml:space="preserve"> </w:t>
      </w:r>
      <w:r w:rsidRPr="00152022">
        <w:rPr>
          <w:sz w:val="22"/>
          <w:szCs w:val="22"/>
        </w:rPr>
        <w:t xml:space="preserve"> z ceną oferty brutto –</w:t>
      </w:r>
      <w:r w:rsidR="00990BF7">
        <w:rPr>
          <w:sz w:val="22"/>
          <w:szCs w:val="22"/>
        </w:rPr>
        <w:t xml:space="preserve"> </w:t>
      </w:r>
      <w:r w:rsidR="00D604EA" w:rsidRPr="00D604EA">
        <w:rPr>
          <w:b/>
          <w:sz w:val="22"/>
          <w:szCs w:val="22"/>
        </w:rPr>
        <w:t>988,28</w:t>
      </w:r>
      <w:r w:rsidR="00D604EA" w:rsidRPr="00D604EA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 w:rsidR="00E767CC">
        <w:rPr>
          <w:b/>
          <w:bCs/>
          <w:sz w:val="22"/>
          <w:szCs w:val="22"/>
        </w:rPr>
        <w:t>.</w:t>
      </w:r>
    </w:p>
    <w:p w:rsidR="007C7DCF" w:rsidRPr="00A2167C" w:rsidRDefault="007C7DCF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D25805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700742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700742">
        <w:rPr>
          <w:sz w:val="22"/>
          <w:szCs w:val="22"/>
        </w:rPr>
        <w:t>a</w:t>
      </w:r>
      <w:r w:rsidR="00576EF7">
        <w:rPr>
          <w:sz w:val="22"/>
          <w:szCs w:val="22"/>
        </w:rPr>
        <w:t>, spełnia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700742">
        <w:rPr>
          <w:sz w:val="22"/>
          <w:szCs w:val="22"/>
        </w:rPr>
        <w:t>a</w:t>
      </w:r>
      <w:r w:rsidRPr="00A2167C">
        <w:rPr>
          <w:sz w:val="22"/>
          <w:szCs w:val="22"/>
        </w:rPr>
        <w:t xml:space="preserve"> ocenion</w:t>
      </w:r>
      <w:r w:rsidR="00700742">
        <w:rPr>
          <w:sz w:val="22"/>
          <w:szCs w:val="22"/>
        </w:rPr>
        <w:t>a</w:t>
      </w:r>
      <w:r w:rsidRPr="00A2167C">
        <w:rPr>
          <w:sz w:val="22"/>
          <w:szCs w:val="22"/>
        </w:rPr>
        <w:t xml:space="preserve"> jako najkorzystniejsz</w:t>
      </w:r>
      <w:r w:rsidR="00700742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700742" w:rsidRPr="00A2167C" w:rsidRDefault="00700742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846DD4" w:rsidRPr="001F1AB3" w:rsidRDefault="009610DC" w:rsidP="009610DC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7D7CE2" w:rsidRPr="00A2167C" w:rsidRDefault="007D7CE2" w:rsidP="009610DC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D604EA">
        <w:rPr>
          <w:rFonts w:eastAsiaTheme="minorHAnsi"/>
          <w:b/>
          <w:sz w:val="18"/>
          <w:szCs w:val="18"/>
          <w:lang w:eastAsia="en-US"/>
        </w:rPr>
        <w:t>14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119"/>
        <w:gridCol w:w="1842"/>
        <w:gridCol w:w="2127"/>
        <w:gridCol w:w="1275"/>
      </w:tblGrid>
      <w:tr w:rsidR="007D7CE2" w:rsidRPr="00A2167C" w:rsidTr="0039140B">
        <w:trPr>
          <w:trHeight w:val="2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576EF7" w:rsidRPr="00A2167C" w:rsidTr="0039140B">
        <w:trPr>
          <w:trHeight w:val="3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D604EA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D604EA" w:rsidP="007B7030">
            <w:pPr>
              <w:rPr>
                <w:b/>
                <w:sz w:val="18"/>
                <w:szCs w:val="18"/>
              </w:rPr>
            </w:pPr>
            <w:proofErr w:type="spellStart"/>
            <w:r w:rsidRPr="00D604EA">
              <w:rPr>
                <w:b/>
                <w:sz w:val="18"/>
                <w:szCs w:val="18"/>
              </w:rPr>
              <w:t>Bioanalytic</w:t>
            </w:r>
            <w:proofErr w:type="spellEnd"/>
            <w:r w:rsidRPr="00D604EA">
              <w:rPr>
                <w:b/>
                <w:sz w:val="18"/>
                <w:szCs w:val="18"/>
              </w:rPr>
              <w:t xml:space="preserve"> Maciej Stopa  ul. Piekarnicza 5, 80-126 Gdańsk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EA33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D604EA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D604EA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86,67</w:t>
            </w:r>
          </w:p>
        </w:tc>
      </w:tr>
      <w:tr w:rsidR="00D604EA" w:rsidRPr="00A2167C" w:rsidTr="0039140B">
        <w:trPr>
          <w:trHeight w:val="3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A" w:rsidRPr="000E0F67" w:rsidRDefault="00D604EA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E0F67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A" w:rsidRPr="000E0F67" w:rsidRDefault="00D604EA" w:rsidP="00D604EA">
            <w:pPr>
              <w:rPr>
                <w:sz w:val="18"/>
                <w:szCs w:val="18"/>
              </w:rPr>
            </w:pPr>
            <w:r w:rsidRPr="000E0F67">
              <w:rPr>
                <w:sz w:val="18"/>
                <w:szCs w:val="18"/>
              </w:rPr>
              <w:t>BIONOVO Aneta Ludwig</w:t>
            </w:r>
          </w:p>
          <w:p w:rsidR="00D604EA" w:rsidRPr="000E0F67" w:rsidRDefault="00D604EA" w:rsidP="00D604EA">
            <w:pPr>
              <w:rPr>
                <w:sz w:val="18"/>
                <w:szCs w:val="18"/>
              </w:rPr>
            </w:pPr>
            <w:r w:rsidRPr="000E0F67">
              <w:rPr>
                <w:sz w:val="18"/>
                <w:szCs w:val="18"/>
              </w:rPr>
              <w:t>ul. Nowodworska 7</w:t>
            </w:r>
          </w:p>
          <w:p w:rsidR="00D604EA" w:rsidRPr="000E0F67" w:rsidRDefault="00D604EA" w:rsidP="00D604EA">
            <w:pPr>
              <w:rPr>
                <w:sz w:val="18"/>
                <w:szCs w:val="18"/>
              </w:rPr>
            </w:pPr>
            <w:r w:rsidRPr="000E0F67">
              <w:rPr>
                <w:sz w:val="18"/>
                <w:szCs w:val="18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A" w:rsidRPr="000E0F67" w:rsidRDefault="00D604EA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E0F67">
              <w:rPr>
                <w:rFonts w:eastAsiaTheme="minorHAnsi"/>
                <w:sz w:val="18"/>
                <w:szCs w:val="18"/>
                <w:lang w:eastAsia="en-US"/>
              </w:rPr>
              <w:t>23,04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A" w:rsidRPr="000E0F67" w:rsidRDefault="00D604EA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E0F67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A" w:rsidRPr="000E0F67" w:rsidRDefault="00D604EA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E0F67">
              <w:rPr>
                <w:rFonts w:eastAsiaTheme="minorHAnsi"/>
                <w:sz w:val="18"/>
                <w:szCs w:val="18"/>
                <w:lang w:eastAsia="en-US"/>
              </w:rPr>
              <w:t>63,04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143C4A" w:rsidRPr="00A2167C" w:rsidRDefault="008A31EB" w:rsidP="00143C4A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</w:t>
      </w:r>
      <w:r w:rsidR="00143C4A" w:rsidRPr="00A2167C">
        <w:rPr>
          <w:b/>
          <w:iCs/>
          <w:sz w:val="22"/>
          <w:szCs w:val="22"/>
          <w:lang w:val="it-IT"/>
        </w:rPr>
        <w:t>W imieniu Zamawiającego: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384E44" w:rsidRPr="00E62907" w:rsidRDefault="00143C4A" w:rsidP="00E62907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E62907" w:rsidRDefault="00E62907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700742" w:rsidRPr="00607DA8" w:rsidRDefault="00700742" w:rsidP="000E0F67">
      <w:pPr>
        <w:rPr>
          <w:rFonts w:eastAsia="Calibri"/>
          <w:i/>
          <w:lang w:eastAsia="it-IT"/>
        </w:rPr>
      </w:pPr>
      <w:bookmarkStart w:id="0" w:name="_GoBack"/>
      <w:bookmarkEnd w:id="0"/>
    </w:p>
    <w:sectPr w:rsidR="00700742" w:rsidRPr="00607DA8" w:rsidSect="00253FF5">
      <w:headerReference w:type="default" r:id="rId8"/>
      <w:footerReference w:type="default" r:id="rId9"/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16" w:rsidRDefault="00AD7F16" w:rsidP="00F23B79">
      <w:r>
        <w:separator/>
      </w:r>
    </w:p>
  </w:endnote>
  <w:endnote w:type="continuationSeparator" w:id="0">
    <w:p w:rsidR="00AD7F16" w:rsidRDefault="00AD7F16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1677E4" w:rsidP="009E6D02">
    <w:pPr>
      <w:pStyle w:val="Stopka"/>
      <w:jc w:val="center"/>
    </w:pPr>
    <w:r w:rsidRPr="001677E4"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16" w:rsidRDefault="00AD7F16" w:rsidP="00F23B79">
      <w:r>
        <w:separator/>
      </w:r>
    </w:p>
  </w:footnote>
  <w:footnote w:type="continuationSeparator" w:id="0">
    <w:p w:rsidR="00AD7F16" w:rsidRDefault="00AD7F16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1677E4">
    <w:pPr>
      <w:pStyle w:val="Nagwek"/>
    </w:pPr>
    <w:r>
      <w:rPr>
        <w:noProof/>
      </w:rPr>
      <w:drawing>
        <wp:inline distT="0" distB="0" distL="0" distR="0" wp14:anchorId="13F373FA" wp14:editId="7DB50945">
          <wp:extent cx="561975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7595">
      <w:t xml:space="preserve">                     </w:t>
    </w:r>
    <w:r w:rsidR="00EE7595" w:rsidRPr="009E6D02">
      <w:rPr>
        <w:rFonts w:ascii="Calibri" w:eastAsia="Calibri" w:hAnsi="Calibri"/>
        <w:sz w:val="24"/>
        <w:szCs w:val="24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E551FD3"/>
    <w:multiLevelType w:val="hybridMultilevel"/>
    <w:tmpl w:val="1B28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48FD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5EC6"/>
    <w:multiLevelType w:val="multilevel"/>
    <w:tmpl w:val="1F8A3710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82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C3E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20834"/>
    <w:multiLevelType w:val="hybridMultilevel"/>
    <w:tmpl w:val="BFF4A020"/>
    <w:lvl w:ilvl="0" w:tplc="C2C0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234E7"/>
    <w:rsid w:val="00026048"/>
    <w:rsid w:val="000348EE"/>
    <w:rsid w:val="00061D87"/>
    <w:rsid w:val="000673B1"/>
    <w:rsid w:val="00070465"/>
    <w:rsid w:val="000834A6"/>
    <w:rsid w:val="000851D0"/>
    <w:rsid w:val="000854E3"/>
    <w:rsid w:val="00085705"/>
    <w:rsid w:val="000A6749"/>
    <w:rsid w:val="000B0482"/>
    <w:rsid w:val="000B518C"/>
    <w:rsid w:val="000C2077"/>
    <w:rsid w:val="000E0F67"/>
    <w:rsid w:val="000F4ACC"/>
    <w:rsid w:val="00106D76"/>
    <w:rsid w:val="001225A2"/>
    <w:rsid w:val="00135CB0"/>
    <w:rsid w:val="00143C4A"/>
    <w:rsid w:val="00152022"/>
    <w:rsid w:val="00154190"/>
    <w:rsid w:val="00160172"/>
    <w:rsid w:val="00161931"/>
    <w:rsid w:val="00166075"/>
    <w:rsid w:val="001677E4"/>
    <w:rsid w:val="001744AD"/>
    <w:rsid w:val="0018109C"/>
    <w:rsid w:val="00181B0F"/>
    <w:rsid w:val="00190D31"/>
    <w:rsid w:val="00192860"/>
    <w:rsid w:val="001A3AF9"/>
    <w:rsid w:val="001A73C2"/>
    <w:rsid w:val="001C0D88"/>
    <w:rsid w:val="001C7958"/>
    <w:rsid w:val="001D4660"/>
    <w:rsid w:val="001D5BA6"/>
    <w:rsid w:val="001D7651"/>
    <w:rsid w:val="001E23D2"/>
    <w:rsid w:val="001E47B3"/>
    <w:rsid w:val="001E56A7"/>
    <w:rsid w:val="001F1AB3"/>
    <w:rsid w:val="00204420"/>
    <w:rsid w:val="00206B59"/>
    <w:rsid w:val="002108FF"/>
    <w:rsid w:val="0021384D"/>
    <w:rsid w:val="00213C84"/>
    <w:rsid w:val="00221764"/>
    <w:rsid w:val="00233C91"/>
    <w:rsid w:val="0023702B"/>
    <w:rsid w:val="00240C19"/>
    <w:rsid w:val="0024425F"/>
    <w:rsid w:val="00253FF5"/>
    <w:rsid w:val="00254F5B"/>
    <w:rsid w:val="00260857"/>
    <w:rsid w:val="00267CEC"/>
    <w:rsid w:val="00275190"/>
    <w:rsid w:val="002828B2"/>
    <w:rsid w:val="0028772D"/>
    <w:rsid w:val="002937FD"/>
    <w:rsid w:val="00294BEF"/>
    <w:rsid w:val="002B2990"/>
    <w:rsid w:val="002B40B3"/>
    <w:rsid w:val="002C1728"/>
    <w:rsid w:val="002C3326"/>
    <w:rsid w:val="002E1259"/>
    <w:rsid w:val="002F3D26"/>
    <w:rsid w:val="002F68DB"/>
    <w:rsid w:val="00324293"/>
    <w:rsid w:val="0033569A"/>
    <w:rsid w:val="00337CCA"/>
    <w:rsid w:val="003407B0"/>
    <w:rsid w:val="00344C23"/>
    <w:rsid w:val="00346ADD"/>
    <w:rsid w:val="00357ABC"/>
    <w:rsid w:val="003623F1"/>
    <w:rsid w:val="00362ED4"/>
    <w:rsid w:val="00364AD9"/>
    <w:rsid w:val="00366A3E"/>
    <w:rsid w:val="00371F50"/>
    <w:rsid w:val="00374633"/>
    <w:rsid w:val="00384E44"/>
    <w:rsid w:val="0039140B"/>
    <w:rsid w:val="003936F9"/>
    <w:rsid w:val="003A1E4D"/>
    <w:rsid w:val="003A2CE5"/>
    <w:rsid w:val="003A3C20"/>
    <w:rsid w:val="003A68C1"/>
    <w:rsid w:val="003B2F72"/>
    <w:rsid w:val="003C0536"/>
    <w:rsid w:val="003C1479"/>
    <w:rsid w:val="003E1CDD"/>
    <w:rsid w:val="003E5AD7"/>
    <w:rsid w:val="003F0BD4"/>
    <w:rsid w:val="003F129F"/>
    <w:rsid w:val="003F7759"/>
    <w:rsid w:val="003F7EBC"/>
    <w:rsid w:val="00401048"/>
    <w:rsid w:val="00403701"/>
    <w:rsid w:val="0041301E"/>
    <w:rsid w:val="00417683"/>
    <w:rsid w:val="00425EC1"/>
    <w:rsid w:val="00425F96"/>
    <w:rsid w:val="004418E7"/>
    <w:rsid w:val="00447365"/>
    <w:rsid w:val="00447FCE"/>
    <w:rsid w:val="00452AB8"/>
    <w:rsid w:val="00463171"/>
    <w:rsid w:val="00466E68"/>
    <w:rsid w:val="0047033B"/>
    <w:rsid w:val="00470356"/>
    <w:rsid w:val="00470D3D"/>
    <w:rsid w:val="0047264A"/>
    <w:rsid w:val="00473861"/>
    <w:rsid w:val="004863A0"/>
    <w:rsid w:val="004A4E25"/>
    <w:rsid w:val="004C1475"/>
    <w:rsid w:val="004F5453"/>
    <w:rsid w:val="0050553C"/>
    <w:rsid w:val="00515D86"/>
    <w:rsid w:val="0051791B"/>
    <w:rsid w:val="00517B27"/>
    <w:rsid w:val="005301E4"/>
    <w:rsid w:val="0053204C"/>
    <w:rsid w:val="00553635"/>
    <w:rsid w:val="00575DF0"/>
    <w:rsid w:val="00576EF7"/>
    <w:rsid w:val="0058345C"/>
    <w:rsid w:val="00587A17"/>
    <w:rsid w:val="00590BC3"/>
    <w:rsid w:val="00596154"/>
    <w:rsid w:val="005A4CF9"/>
    <w:rsid w:val="005A53BC"/>
    <w:rsid w:val="005B6FFE"/>
    <w:rsid w:val="005C26C6"/>
    <w:rsid w:val="005C574F"/>
    <w:rsid w:val="005D56C4"/>
    <w:rsid w:val="005F2F9B"/>
    <w:rsid w:val="006012FF"/>
    <w:rsid w:val="00603EB5"/>
    <w:rsid w:val="00607DA8"/>
    <w:rsid w:val="0061496E"/>
    <w:rsid w:val="0062082D"/>
    <w:rsid w:val="00620CF7"/>
    <w:rsid w:val="00626CDE"/>
    <w:rsid w:val="00630EA0"/>
    <w:rsid w:val="006325AD"/>
    <w:rsid w:val="00632686"/>
    <w:rsid w:val="0063299B"/>
    <w:rsid w:val="00644C26"/>
    <w:rsid w:val="006577A1"/>
    <w:rsid w:val="006802E1"/>
    <w:rsid w:val="00684CCE"/>
    <w:rsid w:val="00685174"/>
    <w:rsid w:val="006900F1"/>
    <w:rsid w:val="006B4184"/>
    <w:rsid w:val="006B5C35"/>
    <w:rsid w:val="006B6D3E"/>
    <w:rsid w:val="006C359F"/>
    <w:rsid w:val="006C5C52"/>
    <w:rsid w:val="006C6AA5"/>
    <w:rsid w:val="006D0590"/>
    <w:rsid w:val="006D31BA"/>
    <w:rsid w:val="006D555F"/>
    <w:rsid w:val="006E30C5"/>
    <w:rsid w:val="006E6CA8"/>
    <w:rsid w:val="006F047B"/>
    <w:rsid w:val="006F1073"/>
    <w:rsid w:val="00700742"/>
    <w:rsid w:val="00700946"/>
    <w:rsid w:val="00700CA0"/>
    <w:rsid w:val="007167B9"/>
    <w:rsid w:val="0072728E"/>
    <w:rsid w:val="00742062"/>
    <w:rsid w:val="00745A0B"/>
    <w:rsid w:val="00752C3B"/>
    <w:rsid w:val="00760ACF"/>
    <w:rsid w:val="00780F58"/>
    <w:rsid w:val="0079105B"/>
    <w:rsid w:val="00791077"/>
    <w:rsid w:val="007A43B7"/>
    <w:rsid w:val="007B7030"/>
    <w:rsid w:val="007B76EB"/>
    <w:rsid w:val="007B788F"/>
    <w:rsid w:val="007C43A1"/>
    <w:rsid w:val="007C5314"/>
    <w:rsid w:val="007C7DCF"/>
    <w:rsid w:val="007D154C"/>
    <w:rsid w:val="007D16F7"/>
    <w:rsid w:val="007D7CE2"/>
    <w:rsid w:val="007E60C4"/>
    <w:rsid w:val="007E7767"/>
    <w:rsid w:val="007F3950"/>
    <w:rsid w:val="007F4492"/>
    <w:rsid w:val="008072FB"/>
    <w:rsid w:val="0081520F"/>
    <w:rsid w:val="00827EAE"/>
    <w:rsid w:val="008444CE"/>
    <w:rsid w:val="008463BE"/>
    <w:rsid w:val="00846DD4"/>
    <w:rsid w:val="00873806"/>
    <w:rsid w:val="008A2C92"/>
    <w:rsid w:val="008A2EA1"/>
    <w:rsid w:val="008A31EB"/>
    <w:rsid w:val="008B5D7B"/>
    <w:rsid w:val="008C5931"/>
    <w:rsid w:val="008D2838"/>
    <w:rsid w:val="008D4445"/>
    <w:rsid w:val="008D5E93"/>
    <w:rsid w:val="008E1026"/>
    <w:rsid w:val="008F3CEB"/>
    <w:rsid w:val="008F64FC"/>
    <w:rsid w:val="009023EC"/>
    <w:rsid w:val="00905861"/>
    <w:rsid w:val="0091685C"/>
    <w:rsid w:val="00920B73"/>
    <w:rsid w:val="00932F91"/>
    <w:rsid w:val="009356A1"/>
    <w:rsid w:val="009500EF"/>
    <w:rsid w:val="0095179B"/>
    <w:rsid w:val="00955C1E"/>
    <w:rsid w:val="00955D38"/>
    <w:rsid w:val="00956F8A"/>
    <w:rsid w:val="009610DC"/>
    <w:rsid w:val="00967F35"/>
    <w:rsid w:val="00971EE4"/>
    <w:rsid w:val="00973124"/>
    <w:rsid w:val="00990BF7"/>
    <w:rsid w:val="009B32D8"/>
    <w:rsid w:val="009B7789"/>
    <w:rsid w:val="009C1EAB"/>
    <w:rsid w:val="009C2E59"/>
    <w:rsid w:val="009C4BD2"/>
    <w:rsid w:val="009D13B4"/>
    <w:rsid w:val="009D2503"/>
    <w:rsid w:val="009D500F"/>
    <w:rsid w:val="009E0B4F"/>
    <w:rsid w:val="009E6D02"/>
    <w:rsid w:val="009E78E5"/>
    <w:rsid w:val="009F77E2"/>
    <w:rsid w:val="00A2167C"/>
    <w:rsid w:val="00A301E8"/>
    <w:rsid w:val="00A4152D"/>
    <w:rsid w:val="00A46917"/>
    <w:rsid w:val="00A46DE9"/>
    <w:rsid w:val="00A62ABE"/>
    <w:rsid w:val="00A732F2"/>
    <w:rsid w:val="00A74B8D"/>
    <w:rsid w:val="00A76FCB"/>
    <w:rsid w:val="00A82A67"/>
    <w:rsid w:val="00A85C00"/>
    <w:rsid w:val="00A943DF"/>
    <w:rsid w:val="00AB1CEC"/>
    <w:rsid w:val="00AB7C49"/>
    <w:rsid w:val="00AD45CA"/>
    <w:rsid w:val="00AD7F16"/>
    <w:rsid w:val="00AE1404"/>
    <w:rsid w:val="00AE1EFD"/>
    <w:rsid w:val="00AE23AF"/>
    <w:rsid w:val="00AF2961"/>
    <w:rsid w:val="00B1065A"/>
    <w:rsid w:val="00B12193"/>
    <w:rsid w:val="00B201DB"/>
    <w:rsid w:val="00B23440"/>
    <w:rsid w:val="00B2366F"/>
    <w:rsid w:val="00B2511F"/>
    <w:rsid w:val="00B26B1A"/>
    <w:rsid w:val="00B37D2C"/>
    <w:rsid w:val="00B4039C"/>
    <w:rsid w:val="00B51C99"/>
    <w:rsid w:val="00B56B0B"/>
    <w:rsid w:val="00B631DD"/>
    <w:rsid w:val="00BA0F09"/>
    <w:rsid w:val="00BA2C62"/>
    <w:rsid w:val="00BA4CD5"/>
    <w:rsid w:val="00BA4F4B"/>
    <w:rsid w:val="00BB4BE7"/>
    <w:rsid w:val="00BB5312"/>
    <w:rsid w:val="00BC4CFD"/>
    <w:rsid w:val="00BD1A81"/>
    <w:rsid w:val="00BE7CD9"/>
    <w:rsid w:val="00C10535"/>
    <w:rsid w:val="00C10ED6"/>
    <w:rsid w:val="00C11470"/>
    <w:rsid w:val="00C13CDD"/>
    <w:rsid w:val="00C1724F"/>
    <w:rsid w:val="00C54048"/>
    <w:rsid w:val="00C601BF"/>
    <w:rsid w:val="00C674B9"/>
    <w:rsid w:val="00C71A5F"/>
    <w:rsid w:val="00C84287"/>
    <w:rsid w:val="00C8533C"/>
    <w:rsid w:val="00C855CC"/>
    <w:rsid w:val="00C901F6"/>
    <w:rsid w:val="00C95E98"/>
    <w:rsid w:val="00CA6FD1"/>
    <w:rsid w:val="00CA7E6F"/>
    <w:rsid w:val="00CB1C21"/>
    <w:rsid w:val="00CC3F49"/>
    <w:rsid w:val="00CD5C73"/>
    <w:rsid w:val="00CD7BEE"/>
    <w:rsid w:val="00CE7403"/>
    <w:rsid w:val="00D01006"/>
    <w:rsid w:val="00D012E3"/>
    <w:rsid w:val="00D15A1F"/>
    <w:rsid w:val="00D237C8"/>
    <w:rsid w:val="00D25805"/>
    <w:rsid w:val="00D475F0"/>
    <w:rsid w:val="00D54977"/>
    <w:rsid w:val="00D604EA"/>
    <w:rsid w:val="00D60C25"/>
    <w:rsid w:val="00D62A10"/>
    <w:rsid w:val="00D63090"/>
    <w:rsid w:val="00D669AB"/>
    <w:rsid w:val="00D73195"/>
    <w:rsid w:val="00D737F6"/>
    <w:rsid w:val="00D77DD3"/>
    <w:rsid w:val="00D87CA8"/>
    <w:rsid w:val="00D9531D"/>
    <w:rsid w:val="00DA2288"/>
    <w:rsid w:val="00DA31D9"/>
    <w:rsid w:val="00DB27CE"/>
    <w:rsid w:val="00DB281B"/>
    <w:rsid w:val="00DD661B"/>
    <w:rsid w:val="00DE07A8"/>
    <w:rsid w:val="00DE38C3"/>
    <w:rsid w:val="00DE7DF4"/>
    <w:rsid w:val="00E06C75"/>
    <w:rsid w:val="00E071C0"/>
    <w:rsid w:val="00E158A7"/>
    <w:rsid w:val="00E23308"/>
    <w:rsid w:val="00E25E43"/>
    <w:rsid w:val="00E36827"/>
    <w:rsid w:val="00E41EAE"/>
    <w:rsid w:val="00E43937"/>
    <w:rsid w:val="00E46CFB"/>
    <w:rsid w:val="00E53812"/>
    <w:rsid w:val="00E54639"/>
    <w:rsid w:val="00E6001E"/>
    <w:rsid w:val="00E62907"/>
    <w:rsid w:val="00E633F3"/>
    <w:rsid w:val="00E643CC"/>
    <w:rsid w:val="00E65262"/>
    <w:rsid w:val="00E72440"/>
    <w:rsid w:val="00E767CC"/>
    <w:rsid w:val="00E767E0"/>
    <w:rsid w:val="00E76A24"/>
    <w:rsid w:val="00E86C8D"/>
    <w:rsid w:val="00E91012"/>
    <w:rsid w:val="00E958D3"/>
    <w:rsid w:val="00E968F6"/>
    <w:rsid w:val="00EA33B3"/>
    <w:rsid w:val="00EB61D9"/>
    <w:rsid w:val="00ED0A38"/>
    <w:rsid w:val="00ED47CC"/>
    <w:rsid w:val="00ED60A2"/>
    <w:rsid w:val="00EE394D"/>
    <w:rsid w:val="00EE5A91"/>
    <w:rsid w:val="00EE64AD"/>
    <w:rsid w:val="00EE7595"/>
    <w:rsid w:val="00EF29C4"/>
    <w:rsid w:val="00EF530B"/>
    <w:rsid w:val="00EF5313"/>
    <w:rsid w:val="00F040C1"/>
    <w:rsid w:val="00F05E69"/>
    <w:rsid w:val="00F065BF"/>
    <w:rsid w:val="00F14C41"/>
    <w:rsid w:val="00F23B79"/>
    <w:rsid w:val="00F4118C"/>
    <w:rsid w:val="00F41849"/>
    <w:rsid w:val="00F41DB6"/>
    <w:rsid w:val="00F43A34"/>
    <w:rsid w:val="00F43C07"/>
    <w:rsid w:val="00F45920"/>
    <w:rsid w:val="00F46D88"/>
    <w:rsid w:val="00F53787"/>
    <w:rsid w:val="00F57ABD"/>
    <w:rsid w:val="00F6372A"/>
    <w:rsid w:val="00F77847"/>
    <w:rsid w:val="00F805A2"/>
    <w:rsid w:val="00F80965"/>
    <w:rsid w:val="00F921B9"/>
    <w:rsid w:val="00F9724D"/>
    <w:rsid w:val="00F97497"/>
    <w:rsid w:val="00FA7D94"/>
    <w:rsid w:val="00FB095A"/>
    <w:rsid w:val="00FB250D"/>
    <w:rsid w:val="00FC2349"/>
    <w:rsid w:val="00FC5C35"/>
    <w:rsid w:val="00FD0076"/>
    <w:rsid w:val="00FD3034"/>
    <w:rsid w:val="00FD53D4"/>
    <w:rsid w:val="00FE1B4A"/>
    <w:rsid w:val="00FE6B8F"/>
    <w:rsid w:val="00FE6F56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BED5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FF99-5D25-449E-B232-C66527C9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</cp:revision>
  <cp:lastPrinted>2021-03-09T12:14:00Z</cp:lastPrinted>
  <dcterms:created xsi:type="dcterms:W3CDTF">2021-03-26T12:05:00Z</dcterms:created>
  <dcterms:modified xsi:type="dcterms:W3CDTF">2021-03-26T12:07:00Z</dcterms:modified>
</cp:coreProperties>
</file>